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17F5" w14:textId="20ABB973" w:rsidR="00042758" w:rsidRDefault="00A10B24">
      <w:r>
        <w:rPr>
          <w:noProof/>
        </w:rPr>
        <w:drawing>
          <wp:inline distT="0" distB="0" distL="0" distR="0" wp14:anchorId="5330AA88" wp14:editId="7062BC49">
            <wp:extent cx="6120130" cy="4590415"/>
            <wp:effectExtent l="2857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20130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7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24"/>
    <w:rsid w:val="00042758"/>
    <w:rsid w:val="00A1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258E"/>
  <w15:chartTrackingRefBased/>
  <w15:docId w15:val="{FCED7692-49CC-438D-8876-CF5BE994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Grethe Macom Hansen</dc:creator>
  <cp:keywords/>
  <dc:description/>
  <cp:lastModifiedBy>Anna Grethe Macom Hansen</cp:lastModifiedBy>
  <cp:revision>1</cp:revision>
  <dcterms:created xsi:type="dcterms:W3CDTF">2023-01-20T10:32:00Z</dcterms:created>
  <dcterms:modified xsi:type="dcterms:W3CDTF">2023-01-20T10:32:00Z</dcterms:modified>
</cp:coreProperties>
</file>