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EF" w:rsidRPr="00D16BEF" w:rsidRDefault="00D16BEF" w:rsidP="00D16BEF">
      <w:pPr>
        <w:spacing w:after="301" w:line="586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50"/>
          <w:szCs w:val="50"/>
          <w:lang w:eastAsia="da-DK"/>
        </w:rPr>
      </w:pPr>
      <w:r w:rsidRPr="00D16BEF">
        <w:rPr>
          <w:rFonts w:ascii="Verdana" w:eastAsia="Times New Roman" w:hAnsi="Verdana" w:cs="Times New Roman"/>
          <w:b/>
          <w:bCs/>
          <w:color w:val="000000"/>
          <w:kern w:val="36"/>
          <w:sz w:val="50"/>
          <w:szCs w:val="50"/>
          <w:lang w:eastAsia="da-DK"/>
        </w:rPr>
        <w:t>Ny selvhjælpsgruppe hvor pårørende til narkomaner og alkoholikere kan mødes</w:t>
      </w:r>
    </w:p>
    <w:p w:rsidR="00D16BEF" w:rsidRPr="00D16BEF" w:rsidRDefault="00D16BEF" w:rsidP="00D16BEF">
      <w:pPr>
        <w:spacing w:after="167" w:line="240" w:lineRule="auto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noProof/>
          <w:color w:val="000000"/>
          <w:sz w:val="27"/>
          <w:szCs w:val="27"/>
          <w:lang w:eastAsia="da-DK"/>
        </w:rPr>
        <w:drawing>
          <wp:inline distT="0" distB="0" distL="0" distR="0">
            <wp:extent cx="5933510" cy="3955312"/>
            <wp:effectExtent l="19050" t="0" r="0" b="0"/>
            <wp:docPr id="1" name="Billede 1" descr="https://www.sonderborgnyt.dk/wp-content/uploads/2014/07/IMG_5967-730x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nderborgnyt.dk/wp-content/uploads/2014/07/IMG_5967-730x4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31" cy="395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EF" w:rsidRPr="00D16BEF" w:rsidRDefault="00D16BEF" w:rsidP="00D16BEF">
      <w:pPr>
        <w:spacing w:after="84" w:line="234" w:lineRule="atLeast"/>
        <w:rPr>
          <w:rFonts w:ascii="Verdana" w:eastAsia="Times New Roman" w:hAnsi="Verdana" w:cs="Arial"/>
          <w:color w:val="919191"/>
          <w:sz w:val="23"/>
          <w:szCs w:val="23"/>
          <w:lang w:eastAsia="da-DK"/>
        </w:rPr>
      </w:pPr>
      <w:r w:rsidRPr="00D16BEF">
        <w:rPr>
          <w:rFonts w:ascii="Verdana" w:eastAsia="Times New Roman" w:hAnsi="Verdana" w:cs="Arial"/>
          <w:color w:val="919191"/>
          <w:sz w:val="23"/>
          <w:lang w:eastAsia="da-DK"/>
        </w:rPr>
        <w:t>29. juni 2021</w:t>
      </w:r>
      <w:r w:rsidRPr="00D16BEF">
        <w:rPr>
          <w:rFonts w:ascii="Verdana" w:eastAsia="Times New Roman" w:hAnsi="Verdana" w:cs="Arial"/>
          <w:color w:val="919191"/>
          <w:sz w:val="23"/>
          <w:szCs w:val="23"/>
          <w:bdr w:val="none" w:sz="0" w:space="0" w:color="auto" w:frame="1"/>
          <w:lang w:eastAsia="da-DK"/>
        </w:rPr>
        <w:t>00:05</w:t>
      </w:r>
      <w:hyperlink r:id="rId5" w:history="1">
        <w:r w:rsidRPr="00D16BEF">
          <w:rPr>
            <w:rFonts w:ascii="Verdana" w:eastAsia="Times New Roman" w:hAnsi="Verdana" w:cs="Arial"/>
            <w:color w:val="EC9400"/>
            <w:sz w:val="23"/>
            <w:lang w:eastAsia="da-DK"/>
          </w:rPr>
          <w:t>Sønderborg</w:t>
        </w:r>
      </w:hyperlink>
    </w:p>
    <w:p w:rsidR="00D16BEF" w:rsidRPr="00D16BEF" w:rsidRDefault="00D16BEF" w:rsidP="00D16BEF">
      <w:pPr>
        <w:spacing w:line="240" w:lineRule="auto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Mange af de mennesker, som tager stoffer eller drikker så meget, at de bliver narkomaner eller alkoholikere, har pårørende – og  pårørende kan have brug for lige så meget hjælp og støtte, som misbrugerne har.</w:t>
      </w: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 xml:space="preserve">Og det gør en nystartet </w:t>
      </w:r>
      <w:proofErr w:type="spellStart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selvhjæpsgruppe</w:t>
      </w:r>
      <w:proofErr w:type="spellEnd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 xml:space="preserve"> i Sønderborg – Hjælp til selvhjælp – noget ved.</w:t>
      </w: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 xml:space="preserve">“Vi samles hver mandag – skiftevis eftermiddag og aften – i Frivillighedens Hus og de mennesker, som kan have brug for at komme hos os og mødes med andre i samme situation, skal bare </w:t>
      </w: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lastRenderedPageBreak/>
        <w:t xml:space="preserve">ringe til os”, siger Gitte Tybjerg og Anna Grethe </w:t>
      </w:r>
      <w:proofErr w:type="spellStart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Macom</w:t>
      </w:r>
      <w:proofErr w:type="spellEnd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 xml:space="preserve"> Hansen til </w:t>
      </w:r>
      <w:proofErr w:type="spellStart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SønderborgNYT</w:t>
      </w:r>
      <w:proofErr w:type="spellEnd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.</w:t>
      </w:r>
    </w:p>
    <w:p w:rsidR="00D16BEF" w:rsidRPr="00D16BEF" w:rsidRDefault="00D16BEF" w:rsidP="00D16BEF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 xml:space="preserve">“Det er rigtigt godt for pårørende at komme og fortælle, hvordan de har det, når der er misbrugsproblemer helt inde på livet i hverdagen”, siger Anna Grethe </w:t>
      </w:r>
      <w:proofErr w:type="spellStart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Macom</w:t>
      </w:r>
      <w:proofErr w:type="spellEnd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 xml:space="preserve"> Hansen. Når det letter, at fortælle om sin situation, så er det fordi, man er nødt til at forholde sig til den, når der skal sættes ord på.</w:t>
      </w: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Ord alene hjælper bare ikke på situationen.</w:t>
      </w: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“Men ved at snakke med andre, når man frem til en erkendelse af, at man skal handle på tingene, hvis der skal findes en løsning – og hos os bliver de pårørende klædt på til at finde løsninger og handle på dem”, siger Anna Grethe Macon Hansen.</w:t>
      </w:r>
    </w:p>
    <w:p w:rsidR="00D16BEF" w:rsidRPr="00D16BEF" w:rsidRDefault="00D16BEF" w:rsidP="00D16BEF">
      <w:pPr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I nogle af de parforhold, hvor der er misbrug, kan der også være vold i hjemmet.</w:t>
      </w: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“Og det er sådan, at vi – med vores erfaringer – kan se, når der er brug for professionel hjælp. Når der er det, opfordrer vi til, at pårørende søger hjælp hos Misbrugscenter, Kvinde- og Krisecenter eller måske psykolog”, siger Gitte Tybjerg.</w:t>
      </w: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En gang imellem vil der også være kurser og det kan være i konflikthåndtering, førstehjælp og vredeshåndtering.</w:t>
      </w:r>
    </w:p>
    <w:p w:rsidR="00D16BEF" w:rsidRPr="00D16BEF" w:rsidRDefault="00D16BEF" w:rsidP="00D16BEF">
      <w:pPr>
        <w:spacing w:after="251" w:line="318" w:lineRule="atLeast"/>
        <w:rPr>
          <w:rFonts w:ascii="Verdana" w:eastAsia="Times New Roman" w:hAnsi="Verdana" w:cs="Arial"/>
          <w:color w:val="000000"/>
          <w:sz w:val="27"/>
          <w:szCs w:val="27"/>
          <w:lang w:eastAsia="da-DK"/>
        </w:rPr>
      </w:pPr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 xml:space="preserve">Har du brug for at møde Hjælp til selvhjælp, så kan du ringe til Gitte Tybjerg på telefon 6171 2030 eller Anna Grethe </w:t>
      </w:r>
      <w:proofErr w:type="spellStart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>Macom</w:t>
      </w:r>
      <w:proofErr w:type="spellEnd"/>
      <w:r w:rsidRPr="00D16BEF">
        <w:rPr>
          <w:rFonts w:ascii="Verdana" w:eastAsia="Times New Roman" w:hAnsi="Verdana" w:cs="Arial"/>
          <w:color w:val="000000"/>
          <w:sz w:val="27"/>
          <w:szCs w:val="27"/>
          <w:lang w:eastAsia="da-DK"/>
        </w:rPr>
        <w:t xml:space="preserve"> Hansen på telefon 5188 7600.</w:t>
      </w:r>
    </w:p>
    <w:p w:rsidR="006F2073" w:rsidRDefault="006F2073"/>
    <w:sectPr w:rsidR="006F2073" w:rsidSect="006F20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compat/>
  <w:rsids>
    <w:rsidRoot w:val="00D16BEF"/>
    <w:rsid w:val="006F2073"/>
    <w:rsid w:val="00D1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73"/>
  </w:style>
  <w:style w:type="paragraph" w:styleId="Overskrift1">
    <w:name w:val="heading 1"/>
    <w:basedOn w:val="Normal"/>
    <w:link w:val="Overskrift1Tegn"/>
    <w:uiPriority w:val="9"/>
    <w:qFormat/>
    <w:rsid w:val="00D16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6BE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date">
    <w:name w:val="date"/>
    <w:basedOn w:val="Standardskrifttypeiafsnit"/>
    <w:rsid w:val="00D16BEF"/>
  </w:style>
  <w:style w:type="character" w:styleId="Hyperlink">
    <w:name w:val="Hyperlink"/>
    <w:basedOn w:val="Standardskrifttypeiafsnit"/>
    <w:uiPriority w:val="99"/>
    <w:semiHidden/>
    <w:unhideWhenUsed/>
    <w:rsid w:val="00D16B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16BEF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3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53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42993695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nderborgnyt.dk/category/soenderb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1649</Characters>
  <Application>Microsoft Office Word</Application>
  <DocSecurity>0</DocSecurity>
  <Lines>13</Lines>
  <Paragraphs>3</Paragraphs>
  <ScaleCrop>false</ScaleCrop>
  <Company>Hewlett-Packard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macomtjep30@hotmail.com</dc:creator>
  <cp:lastModifiedBy>macomtjep30@hotmail.com</cp:lastModifiedBy>
  <cp:revision>1</cp:revision>
  <dcterms:created xsi:type="dcterms:W3CDTF">2021-06-29T05:38:00Z</dcterms:created>
  <dcterms:modified xsi:type="dcterms:W3CDTF">2021-06-29T05:40:00Z</dcterms:modified>
</cp:coreProperties>
</file>